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4D7C" w:rsidRDefault="00374D7C">
      <w:pPr>
        <w:pStyle w:val="BodyText"/>
        <w:jc w:val="center"/>
        <w:rPr>
          <w:rFonts w:ascii="宋体" w:eastAsia="宋体" w:hAnsi="宋体" w:cs="Times New Roman"/>
          <w:b/>
          <w:bCs/>
          <w:spacing w:val="4"/>
          <w:sz w:val="104"/>
          <w:szCs w:val="104"/>
        </w:rPr>
      </w:pPr>
      <w:r>
        <w:rPr>
          <w:rFonts w:ascii="宋体" w:eastAsia="宋体" w:hAnsi="宋体" w:cs="宋体" w:hint="eastAsia"/>
          <w:b/>
          <w:bCs/>
          <w:spacing w:val="4"/>
          <w:w w:val="48"/>
          <w:sz w:val="104"/>
          <w:szCs w:val="104"/>
        </w:rPr>
        <w:t>江西师范大学科学技术学院科室函件</w:t>
      </w:r>
    </w:p>
    <w:p w:rsidR="00374D7C" w:rsidRDefault="00374D7C">
      <w:pPr>
        <w:ind w:right="640"/>
        <w:rPr>
          <w:rFonts w:eastAsia="华文中宋" w:cs="Times New Roman"/>
          <w:w w:val="66"/>
          <w:sz w:val="24"/>
          <w:szCs w:val="24"/>
        </w:rPr>
      </w:pPr>
      <w:r>
        <w:rPr>
          <w:noProof/>
        </w:rPr>
        <w:pict>
          <v:line id="Line 85" o:spid="_x0000_s1027" style="position:absolute;left:0;text-align:left;flip:y;z-index:251658240" from="-.45pt,6.95pt" to="418.2pt,7.8pt" strokecolor="red" strokeweight="4.5pt">
            <v:stroke linestyle="thickThin"/>
          </v:line>
        </w:pict>
      </w:r>
    </w:p>
    <w:p w:rsidR="00374D7C" w:rsidRDefault="00374D7C">
      <w:pPr>
        <w:ind w:right="64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院学函〔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74D7C" w:rsidRDefault="00374D7C">
      <w:pPr>
        <w:ind w:right="640"/>
        <w:jc w:val="right"/>
        <w:rPr>
          <w:rFonts w:ascii="仿宋_GB2312" w:eastAsia="仿宋_GB2312" w:cs="Times New Roman"/>
          <w:sz w:val="32"/>
          <w:szCs w:val="32"/>
        </w:rPr>
      </w:pPr>
    </w:p>
    <w:p w:rsidR="00374D7C" w:rsidRDefault="00374D7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关于组建学院学生工作专项团队的通知</w:t>
      </w:r>
    </w:p>
    <w:p w:rsidR="00374D7C" w:rsidRDefault="00374D7C">
      <w:pPr>
        <w:rPr>
          <w:rFonts w:ascii="仿宋_GB2312" w:eastAsia="仿宋_GB2312" w:hAnsi="仿宋_GB2312" w:cs="Times New Roman"/>
          <w:sz w:val="32"/>
          <w:szCs w:val="32"/>
        </w:rPr>
      </w:pPr>
    </w:p>
    <w:p w:rsidR="00374D7C" w:rsidRDefault="00374D7C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各系、部，各辅导员：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学院学生工作队伍建设，推进辅导员队伍朝“职业化”“专业化”“专家化”发展，着力提升辅导员职业能力，着力打造学生工作创新平台，着力推进学生事务制度化、标准化管理，全面提高学工队伍服务广大师生的能力和效率。经研究决定，组建学院“辅导员职业能力发展团队”、“学生工作科研团队”、“突发事件应急处理团队”、“学生党建工作站团队”。现就有关组建事项通知如下：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一、成员条件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坚持正确的政治方向，做到立德树人，思想政治素质过硬，具有强烈的责任感和使命感，在思想上、政治上、行动上自觉同党中央保持一致。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热爱学生工作，尊重理解、关心爱护学生，师德高尚，作风正派，办事公道，爱岗敬业，为人师表。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准确把握大学生思想政治教育规律和人才成长规律。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创造性地开展大学生教育管理服务工作；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积极探索大学生思想政治教育新方式、新载体，努力拓展工作途径，促进大学生健康成长成才。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自愿加入，能够利用工作之余满足团队集体学习、交流、讨论和开展各项工作，勇于承担团队布置的各项任务，讲奉献、重实效。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二、组建与申报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组建程序：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）个人自愿提交《江西师范大学科学技术学院学生工作团队意向申请表》；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）学生事务中心，根据申请人申报方向进行初选，组建组队；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）报学生工作会议审核，完成团队确认。</w:t>
      </w: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hyperlink r:id="rId6" w:history="1">
        <w:r>
          <w:rPr>
            <w:rFonts w:ascii="仿宋_GB2312" w:eastAsia="仿宋_GB2312" w:hAnsi="仿宋_GB2312" w:cs="仿宋_GB2312"/>
            <w:sz w:val="32"/>
            <w:szCs w:val="32"/>
          </w:rPr>
          <w:t>2.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请有意向者，认真填写《江西师范大学科学技术学院学生工作团队报名表》，电子稿于</w:t>
        </w:r>
        <w:r>
          <w:rPr>
            <w:rFonts w:ascii="仿宋_GB2312" w:eastAsia="仿宋_GB2312" w:hAnsi="仿宋_GB2312" w:cs="仿宋_GB2312"/>
            <w:sz w:val="32"/>
            <w:szCs w:val="32"/>
          </w:rPr>
          <w:t>2016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6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日前报学生事务中心范紫权处（</w:t>
        </w:r>
        <w:r>
          <w:rPr>
            <w:rFonts w:ascii="仿宋_GB2312" w:eastAsia="仿宋_GB2312" w:hAnsi="仿宋_GB2312" w:cs="仿宋_GB2312"/>
            <w:sz w:val="32"/>
            <w:szCs w:val="32"/>
          </w:rPr>
          <w:t>857291797@qq.com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）。</w:t>
        </w:r>
      </w:hyperlink>
    </w:p>
    <w:p w:rsidR="00374D7C" w:rsidRDefault="00374D7C">
      <w:pPr>
        <w:rPr>
          <w:rFonts w:ascii="仿宋_GB2312" w:eastAsia="仿宋_GB2312" w:hAnsi="仿宋_GB2312" w:cs="Times New Roman"/>
          <w:sz w:val="32"/>
          <w:szCs w:val="32"/>
        </w:rPr>
      </w:pPr>
    </w:p>
    <w:p w:rsidR="00374D7C" w:rsidRDefault="00374D7C" w:rsidP="00AE606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附件：《江西师范大学科学技术学院学生工作团队报名表》</w:t>
      </w:r>
      <w:r>
        <w:rPr>
          <w:rFonts w:ascii="仿宋_GB2312" w:eastAsia="仿宋_GB2312" w:hAnsi="仿宋_GB2312" w:cs="Times New Roman"/>
          <w:sz w:val="32"/>
          <w:szCs w:val="32"/>
        </w:rPr>
        <w:t>   </w:t>
      </w:r>
    </w:p>
    <w:p w:rsidR="00374D7C" w:rsidRDefault="00374D7C">
      <w:pPr>
        <w:wordWrap w:val="0"/>
        <w:jc w:val="right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学生事务中心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374D7C" w:rsidRDefault="00374D7C">
      <w:pPr>
        <w:wordWrap w:val="0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374D7C" w:rsidRDefault="00374D7C">
      <w:pPr>
        <w:rPr>
          <w:rStyle w:val="Hyperlink"/>
          <w:rFonts w:ascii="仿宋_GB2312" w:eastAsia="仿宋_GB2312" w:hAnsi="仿宋_GB2312" w:cs="Times New Roman"/>
          <w:sz w:val="32"/>
          <w:szCs w:val="32"/>
        </w:rPr>
      </w:pPr>
      <w:r>
        <w:rPr>
          <w:rStyle w:val="Hyperlink"/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74D7C" w:rsidRDefault="00374D7C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江西师范大学科学技术学学生工作团队报名表</w:t>
      </w:r>
    </w:p>
    <w:tbl>
      <w:tblPr>
        <w:tblW w:w="83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46"/>
        <w:gridCol w:w="1923"/>
        <w:gridCol w:w="1122"/>
        <w:gridCol w:w="1382"/>
        <w:gridCol w:w="1018"/>
        <w:gridCol w:w="1790"/>
      </w:tblGrid>
      <w:tr w:rsidR="00374D7C">
        <w:trPr>
          <w:trHeight w:val="612"/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cs="Times New Roman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74D7C">
        <w:trPr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74D7C">
        <w:trPr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所在部门及职务</w:t>
            </w:r>
          </w:p>
        </w:tc>
        <w:tc>
          <w:tcPr>
            <w:tcW w:w="3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申请团队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74D7C">
        <w:trPr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个人学习、工作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7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374D7C">
        <w:trPr>
          <w:trHeight w:val="1668"/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相关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经验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</w:tc>
      </w:tr>
      <w:tr w:rsidR="00374D7C">
        <w:trPr>
          <w:trHeight w:val="1980"/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系、部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负责人（签名）：</w:t>
            </w:r>
            <w:r>
              <w:rPr>
                <w:rFonts w:ascii="宋体" w:cs="Times New Roman"/>
                <w:sz w:val="24"/>
                <w:szCs w:val="24"/>
              </w:rPr>
              <w:t>             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       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                             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cs="Times New Roman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cs="Times New Roman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374D7C">
        <w:trPr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学生事务中心</w:t>
            </w:r>
          </w:p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审批</w:t>
            </w:r>
          </w:p>
        </w:tc>
        <w:tc>
          <w:tcPr>
            <w:tcW w:w="7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负责人（签名）：</w:t>
            </w:r>
            <w:r>
              <w:rPr>
                <w:rFonts w:ascii="宋体" w:cs="Times New Roman"/>
                <w:sz w:val="24"/>
                <w:szCs w:val="24"/>
              </w:rPr>
              <w:t>           </w:t>
            </w: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              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                      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cs="Times New Roman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cs="Times New Roman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374D7C">
        <w:trPr>
          <w:jc w:val="center"/>
        </w:trPr>
        <w:tc>
          <w:tcPr>
            <w:tcW w:w="11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7C" w:rsidRDefault="00374D7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</w:p>
          <w:p w:rsidR="00374D7C" w:rsidRDefault="00374D7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 </w:t>
            </w:r>
          </w:p>
        </w:tc>
      </w:tr>
    </w:tbl>
    <w:p w:rsidR="00374D7C" w:rsidRDefault="00374D7C">
      <w:pPr>
        <w:rPr>
          <w:rFonts w:ascii="宋体" w:cs="Times New Roman"/>
          <w:sz w:val="24"/>
          <w:szCs w:val="24"/>
        </w:rPr>
      </w:pPr>
    </w:p>
    <w:sectPr w:rsidR="00374D7C" w:rsidSect="000C6F2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7C" w:rsidRDefault="00374D7C" w:rsidP="000C6F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4D7C" w:rsidRDefault="00374D7C" w:rsidP="000C6F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7C" w:rsidRDefault="00374D7C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74D7C" w:rsidRDefault="00374D7C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7C" w:rsidRDefault="00374D7C" w:rsidP="000C6F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4D7C" w:rsidRDefault="00374D7C" w:rsidP="000C6F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7C" w:rsidRDefault="00374D7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5D55C4"/>
    <w:rsid w:val="000C6F23"/>
    <w:rsid w:val="000D6C19"/>
    <w:rsid w:val="000F1B07"/>
    <w:rsid w:val="00374D7C"/>
    <w:rsid w:val="0052441D"/>
    <w:rsid w:val="00842AB7"/>
    <w:rsid w:val="008C785A"/>
    <w:rsid w:val="008D2F59"/>
    <w:rsid w:val="00A24BC0"/>
    <w:rsid w:val="00AE5075"/>
    <w:rsid w:val="00AE606E"/>
    <w:rsid w:val="00E639C4"/>
    <w:rsid w:val="3A3F76FB"/>
    <w:rsid w:val="425D55C4"/>
    <w:rsid w:val="568F2AEE"/>
    <w:rsid w:val="588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2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C6F23"/>
    <w:rPr>
      <w:rFonts w:eastAsia="华文中宋"/>
      <w:color w:val="FF0000"/>
      <w:w w:val="50"/>
      <w:sz w:val="144"/>
      <w:szCs w:val="1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267"/>
    <w:rPr>
      <w:rFonts w:ascii="Calibri" w:hAnsi="Calibri" w:cs="Calibri"/>
      <w:szCs w:val="21"/>
    </w:rPr>
  </w:style>
  <w:style w:type="paragraph" w:styleId="Footer">
    <w:name w:val="footer"/>
    <w:basedOn w:val="Normal"/>
    <w:link w:val="FooterChar"/>
    <w:uiPriority w:val="99"/>
    <w:rsid w:val="000C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F2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6F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F23"/>
    <w:rPr>
      <w:rFonts w:ascii="Calibri" w:hAnsi="Calibri" w:cs="Calibr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0C6F23"/>
    <w:rPr>
      <w:color w:val="404040"/>
      <w:u w:val="none"/>
    </w:rPr>
  </w:style>
  <w:style w:type="character" w:styleId="Hyperlink">
    <w:name w:val="Hyperlink"/>
    <w:basedOn w:val="DefaultParagraphFont"/>
    <w:uiPriority w:val="99"/>
    <w:rsid w:val="000C6F23"/>
    <w:rPr>
      <w:color w:val="4040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&#35831;&#26377;&#24847;&#21521;&#32773;&#65292;&#35748;&#30495;&#22635;&#20889;&#12298;&#27743;&#35199;&#24072;&#33539;&#22823;&#23398;&#31185;&#23398;&#25216;&#26415;&#23398;&#38498;&#23398;&#29983;&#24037;&#20316;&#22242;&#38431;&#25253;&#21517;&#34920;&#12299;&#65292;&#24182;&#20110;2016&#24180;6&#26376;20&#26085;&#21069;&#25253;&#23398;&#29983;&#20107;&#21153;&#20013;&#24515;&#33539;&#32043;&#26435;&#22788;&#65288;857291797@qq.com&#65289;&#122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176</Words>
  <Characters>1007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123</cp:lastModifiedBy>
  <cp:revision>5</cp:revision>
  <dcterms:created xsi:type="dcterms:W3CDTF">2016-05-10T00:15:00Z</dcterms:created>
  <dcterms:modified xsi:type="dcterms:W3CDTF">2016-06-12T03:01:00Z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