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华文中宋"/>
          <w:w w:val="66"/>
          <w:sz w:val="24"/>
        </w:rPr>
      </w:pPr>
      <w:r>
        <w:rPr>
          <w:rFonts w:eastAsia="华文中宋"/>
          <w:sz w:val="24"/>
        </w:rPr>
        <w:pict>
          <v:group id="组合 43" o:spid="_x0000_s2050" o:spt="203" style="position:absolute;left:0pt;margin-left:-28.45pt;margin-top:5.05pt;height:111.95pt;width:472.15pt;z-index:251660288;mso-width-relative:page;mso-height-relative:page;" coordorigin="1288,1547" coordsize="9443,2239">
            <o:lock v:ext="edit"/>
            <v:shape id="图片 18" o:spid="_x0000_s2051" o:spt="75" alt="图片1" type="#_x0000_t75" style="position:absolute;left:1288;top:1547;height:2047;width:9443;" filled="f" o:preferrelative="t" stroked="f" coordsize="21600,21600">
              <v:path/>
              <v:fill on="f" focussize="0,0"/>
              <v:stroke on="f" joinstyle="miter"/>
              <v:imagedata r:id="rId4" o:title="图片1"/>
              <o:lock v:ext="edit" aspectratio="t"/>
            </v:shape>
            <v:line id="直线 19" o:spid="_x0000_s2052" o:spt="20" style="position:absolute;left:1347;top:3786;height:0;width:9210;" stroked="t" coordsize="21600,21600">
              <v:path arrowok="t"/>
              <v:fill focussize="0,0"/>
              <v:stroke weight="4.5pt" color="#FF0000" linestyle="thickThin"/>
              <v:imagedata o:title=""/>
              <o:lock v:ext="edit"/>
            </v:line>
          </v:group>
        </w:pict>
      </w:r>
    </w:p>
    <w:p>
      <w:pPr>
        <w:rPr>
          <w:rFonts w:eastAsia="华文中宋"/>
          <w:w w:val="66"/>
          <w:sz w:val="24"/>
        </w:rPr>
      </w:pPr>
    </w:p>
    <w:p>
      <w:pPr>
        <w:rPr>
          <w:rFonts w:eastAsia="华文中宋"/>
          <w:w w:val="66"/>
          <w:sz w:val="24"/>
        </w:rPr>
      </w:pPr>
    </w:p>
    <w:p>
      <w:pPr>
        <w:rPr>
          <w:rFonts w:eastAsia="华文中宋"/>
          <w:w w:val="66"/>
          <w:sz w:val="24"/>
        </w:rPr>
      </w:pPr>
    </w:p>
    <w:p>
      <w:pPr>
        <w:rPr>
          <w:rFonts w:eastAsia="华文中宋"/>
          <w:w w:val="66"/>
          <w:sz w:val="24"/>
        </w:rPr>
      </w:pPr>
    </w:p>
    <w:p>
      <w:pPr>
        <w:rPr>
          <w:rFonts w:eastAsia="华文中宋"/>
          <w:w w:val="66"/>
          <w:sz w:val="24"/>
        </w:rPr>
      </w:pPr>
    </w:p>
    <w:p>
      <w:pPr>
        <w:rPr>
          <w:rFonts w:eastAsia="华文中宋"/>
          <w:w w:val="66"/>
          <w:sz w:val="24"/>
        </w:rPr>
      </w:pPr>
    </w:p>
    <w:p>
      <w:pPr>
        <w:ind w:right="640"/>
        <w:rPr>
          <w:rFonts w:eastAsia="华文中宋"/>
          <w:w w:val="66"/>
          <w:sz w:val="2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院学函〔2016〕63号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关于做好高校社会主义核心价值观教育典型案例和2016年度全国高校辅导员工作优秀论文推荐申报工作的通知</w:t>
      </w:r>
    </w:p>
    <w:p>
      <w:pPr>
        <w:spacing w:beforeLines="50" w:afterLines="50" w:line="360" w:lineRule="auto"/>
        <w:rPr>
          <w:rFonts w:hint="eastAsia" w:ascii="仿宋" w:hAnsi="仿宋" w:eastAsia="仿宋" w:cs="仿宋_GB2312"/>
          <w:bCs/>
          <w:sz w:val="32"/>
          <w:szCs w:val="32"/>
        </w:rPr>
      </w:pPr>
    </w:p>
    <w:p>
      <w:pPr>
        <w:spacing w:beforeLines="50" w:afterLines="50" w:line="360" w:lineRule="auto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各系、各辅导员：</w:t>
      </w:r>
    </w:p>
    <w:p>
      <w:pPr>
        <w:spacing w:line="360" w:lineRule="auto"/>
        <w:ind w:firstLine="64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全面贯彻党的十八大和十八届三中、四中、五中和六中全会精神，深入学习贯彻习近平总书记系列重要讲话精神，推动高校建立健全社会主义核心价值观教育长效机制，进一步增强新形势下大学生思想政治教育工作的针对性、实效性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省教育厅</w:t>
      </w:r>
      <w:r>
        <w:rPr>
          <w:rFonts w:hint="eastAsia" w:ascii="仿宋" w:hAnsi="仿宋" w:eastAsia="仿宋" w:cs="仿宋_GB2312"/>
          <w:sz w:val="32"/>
          <w:szCs w:val="32"/>
        </w:rPr>
        <w:t>部署开展高校社会主义核心价值观教育典型案例和</w:t>
      </w:r>
      <w:r>
        <w:rPr>
          <w:rFonts w:ascii="仿宋" w:hAnsi="仿宋" w:eastAsia="仿宋" w:cs="仿宋_GB2312"/>
          <w:sz w:val="32"/>
          <w:szCs w:val="32"/>
        </w:rPr>
        <w:t>2016</w:t>
      </w:r>
      <w:r>
        <w:rPr>
          <w:rFonts w:hint="eastAsia" w:ascii="仿宋" w:hAnsi="仿宋" w:eastAsia="仿宋" w:cs="仿宋_GB2312"/>
          <w:sz w:val="32"/>
          <w:szCs w:val="32"/>
        </w:rPr>
        <w:t>年度全国高校辅导员工作优秀论文评选活动。为做好我院推荐申报工作，现就有关事项通知如下：</w:t>
      </w:r>
    </w:p>
    <w:p>
      <w:pPr>
        <w:spacing w:line="360" w:lineRule="auto"/>
        <w:ind w:firstLine="64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辅导员</w:t>
      </w:r>
      <w:r>
        <w:rPr>
          <w:rFonts w:hint="eastAsia" w:ascii="仿宋" w:hAnsi="仿宋" w:eastAsia="仿宋" w:cs="仿宋_GB2312"/>
          <w:sz w:val="32"/>
          <w:szCs w:val="32"/>
        </w:rPr>
        <w:t>要高度重视，结合工作实际，认真做好“社会主义核心价值观教育典型案例”和“辅导员工作优秀论文”申报工作。</w:t>
      </w:r>
    </w:p>
    <w:p>
      <w:pPr>
        <w:autoSpaceDE w:val="0"/>
        <w:autoSpaceDN w:val="0"/>
        <w:adjustRightInd w:val="0"/>
        <w:spacing w:line="360" w:lineRule="auto"/>
        <w:ind w:firstLine="600"/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</w:rPr>
        <w:t>二、</w:t>
      </w: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</w:rPr>
        <w:t>各位老师将</w:t>
      </w: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  <w:lang w:eastAsia="zh-CN"/>
        </w:rPr>
        <w:t>参评</w:t>
      </w:r>
      <w:r>
        <w:rPr>
          <w:rFonts w:hint="eastAsia" w:ascii="仿宋" w:hAnsi="仿宋" w:eastAsia="仿宋" w:cs="仿宋_GB2312"/>
          <w:sz w:val="32"/>
          <w:szCs w:val="32"/>
        </w:rPr>
        <w:t>“社会主义核心价值观教育典型案例”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_GB2312"/>
          <w:sz w:val="32"/>
          <w:szCs w:val="32"/>
        </w:rPr>
        <w:t>“辅导员工作优秀论文”</w:t>
      </w: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_GB2312"/>
          <w:sz w:val="32"/>
          <w:szCs w:val="32"/>
        </w:rPr>
        <w:t>加盖学院党委公章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</w:rPr>
        <w:t>一式两份）和《2016年度全国高校辅导员工作优秀论文评选申报表》（附件1，加盖学院党委公章</w:t>
      </w: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</w:rPr>
        <w:t>一式两份）的纸质版于2016年12月7日（周三）前交至双理楼112办公室，电子版于2016年12月7日（周三）前统一发送至xsswglzx@163.com电子邮箱。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</w:rPr>
        <w:t>联 系 人：范紫权</w:t>
      </w: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</w:rPr>
        <w:t>联系电话：0971-88507661</w:t>
      </w:r>
    </w:p>
    <w:p>
      <w:pPr>
        <w:autoSpaceDE w:val="0"/>
        <w:autoSpaceDN w:val="0"/>
        <w:adjustRightInd w:val="0"/>
        <w:spacing w:line="360" w:lineRule="auto"/>
        <w:ind w:firstLine="600"/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>
      <w:pPr>
        <w:spacing w:line="360" w:lineRule="auto"/>
        <w:ind w:firstLine="640"/>
        <w:rPr>
          <w:rFonts w:hint="eastAsia" w:ascii="仿宋" w:hAnsi="仿宋" w:eastAsia="仿宋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beforeLines="100" w:afterLines="100" w:line="360" w:lineRule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tbl>
      <w:tblPr>
        <w:tblStyle w:val="7"/>
        <w:tblpPr w:leftFromText="180" w:rightFromText="180" w:vertAnchor="text" w:horzAnchor="page" w:tblpX="1713" w:tblpY="4044"/>
        <w:tblOverlap w:val="never"/>
        <w:tblW w:w="8820" w:type="dxa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0" w:type="dxa"/>
            <w:tcBorders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 报：院党政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 送：学院各部门（科、室、中心）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0" w:type="dxa"/>
            <w:tcBorders>
              <w:top w:val="single" w:color="000000" w:sz="6" w:space="0"/>
              <w:left w:val="nil"/>
              <w:right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江西师范大学科学技术学院学生事务管理中心 2016年11月24日印发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br w:type="page"/>
      </w:r>
    </w:p>
    <w:p>
      <w:pPr>
        <w:spacing w:line="360" w:lineRule="auto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附件1：</w:t>
      </w:r>
    </w:p>
    <w:p>
      <w:pPr>
        <w:spacing w:afterLines="50" w:line="360" w:lineRule="auto"/>
        <w:ind w:left="227"/>
        <w:jc w:val="center"/>
        <w:rPr>
          <w:rFonts w:ascii="黑体" w:hAnsi="宋体" w:eastAsia="黑体" w:cs="Times New Roman"/>
          <w:sz w:val="36"/>
          <w:szCs w:val="36"/>
        </w:rPr>
      </w:pPr>
      <w:r>
        <w:rPr>
          <w:rFonts w:ascii="黑体" w:hAnsi="宋体" w:eastAsia="黑体" w:cs="黑体"/>
          <w:sz w:val="36"/>
          <w:szCs w:val="36"/>
        </w:rPr>
        <w:t>2016</w:t>
      </w:r>
      <w:r>
        <w:rPr>
          <w:rFonts w:hint="eastAsia" w:ascii="黑体" w:hAnsi="宋体" w:eastAsia="黑体" w:cs="黑体"/>
          <w:sz w:val="36"/>
          <w:szCs w:val="36"/>
        </w:rPr>
        <w:t>年度全国高校辅导员工作优秀论文评选申报表</w:t>
      </w:r>
    </w:p>
    <w:tbl>
      <w:tblPr>
        <w:tblStyle w:val="7"/>
        <w:tblW w:w="91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160"/>
        <w:gridCol w:w="2137"/>
        <w:gridCol w:w="380"/>
        <w:gridCol w:w="1260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20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作者姓名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（课题组名称）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37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第一作者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课题组主持人所在学校、院系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部门、职务、职称</w:t>
            </w:r>
          </w:p>
        </w:tc>
        <w:tc>
          <w:tcPr>
            <w:tcW w:w="2759" w:type="dxa"/>
            <w:gridSpan w:val="3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字数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内容摘要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200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056" w:type="dxa"/>
            <w:gridSpan w:val="5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20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论文诚信承诺</w:t>
            </w:r>
          </w:p>
        </w:tc>
        <w:tc>
          <w:tcPr>
            <w:tcW w:w="7056" w:type="dxa"/>
            <w:gridSpan w:val="5"/>
          </w:tcPr>
          <w:p>
            <w:pPr>
              <w:spacing w:line="360" w:lineRule="auto"/>
              <w:ind w:firstLine="539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本人承诺论文由本人（本课题组）原创，无抄袭，若被发现有学术不端行为，本人（本课题组）愿承担相应责任。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ind w:firstLine="539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签名：</w:t>
            </w:r>
          </w:p>
          <w:p>
            <w:pPr>
              <w:spacing w:line="360" w:lineRule="auto"/>
              <w:ind w:firstLine="539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0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单位审核意见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7056" w:type="dxa"/>
            <w:gridSpan w:val="5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ind w:left="2236" w:leftChars="1065" w:firstLine="2100" w:firstLineChars="75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0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专家评审意见</w:t>
            </w:r>
          </w:p>
        </w:tc>
        <w:tc>
          <w:tcPr>
            <w:tcW w:w="7056" w:type="dxa"/>
            <w:gridSpan w:val="5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left="1961" w:leftChars="934" w:firstLine="1120" w:firstLineChars="40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签名：</w:t>
            </w:r>
          </w:p>
          <w:p>
            <w:pPr>
              <w:spacing w:line="360" w:lineRule="auto"/>
              <w:ind w:firstLine="4340" w:firstLineChars="155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E0E5548"/>
    <w:rsid w:val="0061150B"/>
    <w:rsid w:val="00925B87"/>
    <w:rsid w:val="009C7126"/>
    <w:rsid w:val="00A51057"/>
    <w:rsid w:val="00DB0789"/>
    <w:rsid w:val="00F00978"/>
    <w:rsid w:val="00FA7781"/>
    <w:rsid w:val="08381849"/>
    <w:rsid w:val="137D0AD0"/>
    <w:rsid w:val="149F70DD"/>
    <w:rsid w:val="1ABC24BA"/>
    <w:rsid w:val="3AAD4D04"/>
    <w:rsid w:val="3E0E5548"/>
    <w:rsid w:val="439C4F7E"/>
    <w:rsid w:val="539E70F0"/>
    <w:rsid w:val="613122CF"/>
    <w:rsid w:val="658876E0"/>
    <w:rsid w:val="6A610DB4"/>
    <w:rsid w:val="7681163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1979</Words>
  <Characters>2118</Characters>
  <Lines>19</Lines>
  <Paragraphs>5</Paragraphs>
  <ScaleCrop>false</ScaleCrop>
  <LinksUpToDate>false</LinksUpToDate>
  <CharactersWithSpaces>2445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2016-11-24T06:21:00Z</dcterms:created>
  <dc:creator>123</dc:creator>
  <cp:lastModifiedBy>123</cp:lastModifiedBy>
  <dcterms:modified xsi:type="dcterms:W3CDTF">2016-11-24T08:03:48Z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