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530" w:rsidRDefault="00294530" w:rsidP="00666050">
      <w:pPr>
        <w:jc w:val="center"/>
        <w:rPr>
          <w:rFonts w:hint="eastAsia"/>
          <w:b/>
          <w:sz w:val="32"/>
          <w:szCs w:val="32"/>
        </w:rPr>
      </w:pPr>
    </w:p>
    <w:p w:rsidR="00000000" w:rsidRDefault="004B6A7E" w:rsidP="00666050">
      <w:pPr>
        <w:jc w:val="center"/>
        <w:rPr>
          <w:rFonts w:hint="eastAsia"/>
          <w:b/>
          <w:sz w:val="32"/>
          <w:szCs w:val="32"/>
        </w:rPr>
      </w:pPr>
      <w:r w:rsidRPr="00666050">
        <w:rPr>
          <w:rFonts w:hint="eastAsia"/>
          <w:b/>
          <w:sz w:val="32"/>
          <w:szCs w:val="32"/>
        </w:rPr>
        <w:t>2015</w:t>
      </w:r>
      <w:r w:rsidR="00730DC4">
        <w:rPr>
          <w:rFonts w:hint="eastAsia"/>
          <w:b/>
          <w:sz w:val="32"/>
          <w:szCs w:val="32"/>
        </w:rPr>
        <w:t>级</w:t>
      </w:r>
      <w:r w:rsidRPr="00666050">
        <w:rPr>
          <w:rFonts w:hint="eastAsia"/>
          <w:b/>
          <w:sz w:val="32"/>
          <w:szCs w:val="32"/>
        </w:rPr>
        <w:t>国家助学金指标分配表</w:t>
      </w:r>
      <w:r w:rsidR="00730DC4">
        <w:rPr>
          <w:rFonts w:hint="eastAsia"/>
          <w:b/>
          <w:sz w:val="32"/>
          <w:szCs w:val="32"/>
        </w:rPr>
        <w:t>（</w:t>
      </w:r>
      <w:r w:rsidR="00730DC4">
        <w:rPr>
          <w:rFonts w:hint="eastAsia"/>
          <w:b/>
          <w:sz w:val="32"/>
          <w:szCs w:val="32"/>
        </w:rPr>
        <w:t>2015</w:t>
      </w:r>
      <w:r w:rsidR="00730DC4">
        <w:rPr>
          <w:rFonts w:hint="eastAsia"/>
          <w:b/>
          <w:sz w:val="32"/>
          <w:szCs w:val="32"/>
        </w:rPr>
        <w:t>年）</w:t>
      </w:r>
    </w:p>
    <w:p w:rsidR="00294530" w:rsidRPr="00666050" w:rsidRDefault="00294530" w:rsidP="00666050">
      <w:pPr>
        <w:jc w:val="center"/>
        <w:rPr>
          <w:rFonts w:hint="eastAsia"/>
          <w:b/>
          <w:sz w:val="32"/>
          <w:szCs w:val="32"/>
        </w:rPr>
      </w:pPr>
    </w:p>
    <w:tbl>
      <w:tblPr>
        <w:tblW w:w="10221" w:type="dxa"/>
        <w:tblInd w:w="93" w:type="dxa"/>
        <w:tblLook w:val="04A0"/>
      </w:tblPr>
      <w:tblGrid>
        <w:gridCol w:w="840"/>
        <w:gridCol w:w="2020"/>
        <w:gridCol w:w="2660"/>
        <w:gridCol w:w="1158"/>
        <w:gridCol w:w="1275"/>
        <w:gridCol w:w="1276"/>
        <w:gridCol w:w="992"/>
      </w:tblGrid>
      <w:tr w:rsidR="004B6A7E" w:rsidRPr="004B6A7E" w:rsidTr="00B54D1C">
        <w:trPr>
          <w:trHeight w:val="6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辅导员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一等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二等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三等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刘一南（专职）179人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数学与应用数学2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物理学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刘皖青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经济统计学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赖怡恬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工商管理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传播学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杨思佳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陈典龙（专职）198人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尧波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地理科学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刘威117人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胡学群（专职）214人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广告学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汉语言文学2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范紫权（专职）217人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会计学2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电子商务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高荣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18"/>
              </w:rPr>
              <w:t>詹焰明（托管）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汪璐晗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龚星芸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陈青雁167人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英语3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日语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曹锋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动画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高韬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朱振峰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美术学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吴子健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曾志强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体育教育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袁祎康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社会体育指导与管理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陈微薇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音乐学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李璐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舞蹈学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A7E" w:rsidRPr="004B6A7E" w:rsidRDefault="004B6A7E" w:rsidP="004B6A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B6A7E" w:rsidRPr="004B6A7E" w:rsidTr="00B54D1C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王黛卉子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播音与主持艺术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A7E" w:rsidRPr="004B6A7E" w:rsidRDefault="004B6A7E" w:rsidP="004B6A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6A7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</w:tbl>
    <w:p w:rsidR="004B6A7E" w:rsidRDefault="004B6A7E"/>
    <w:sectPr w:rsidR="004B6A7E" w:rsidSect="00ED3D06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6A7E"/>
    <w:rsid w:val="00294530"/>
    <w:rsid w:val="004B6A7E"/>
    <w:rsid w:val="00666050"/>
    <w:rsid w:val="00730DC4"/>
    <w:rsid w:val="00B54D1C"/>
    <w:rsid w:val="00ED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>CHINA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2015-09-25T07:06:00Z</dcterms:created>
  <dcterms:modified xsi:type="dcterms:W3CDTF">2015-09-25T07:08:00Z</dcterms:modified>
</cp:coreProperties>
</file>