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Borders>
          <w:top w:val="single" w:color="585858" w:themeColor="text1" w:themeTint="A6" w:sz="4" w:space="0"/>
          <w:left w:val="single" w:color="585858" w:themeColor="text1" w:themeTint="A6" w:sz="4" w:space="0"/>
          <w:bottom w:val="single" w:color="585858" w:themeColor="text1" w:themeTint="A6" w:sz="4" w:space="0"/>
          <w:right w:val="single" w:color="585858" w:themeColor="text1" w:themeTint="A6" w:sz="4" w:space="0"/>
          <w:insideH w:val="single" w:color="585858" w:themeColor="text1" w:themeTint="A6" w:sz="4" w:space="0"/>
          <w:insideV w:val="single" w:color="585858" w:themeColor="text1" w:themeTint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80"/>
        <w:gridCol w:w="3344"/>
        <w:gridCol w:w="1748"/>
        <w:gridCol w:w="1652"/>
      </w:tblGrid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578D31" w:themeFill="accent4" w:themeFillShade="BF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（一）基本信息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对应教材</w:t>
            </w:r>
          </w:p>
          <w:p>
            <w:pPr>
              <w:rPr>
                <w:rFonts w:ascii="楷体" w:hAnsi="楷体" w:eastAsia="楷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章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节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专题四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 xml:space="preserve"> 中国精神是兴国强国之魂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课时安排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2课时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【教学内容】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主要内容：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知识点1：为什么弘扬中国精神？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知识点2：什么是中国精神？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知识点3：如何弘扬中国精神？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本小节内容在学生已经树立崇高的理想信念的基础上，进一步引导学生要认识精神对于人、对于国家的重要意义，认识到中国精神的科学内涵，传承中国精神，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2.内容特点：本章节内容偏理论性内容较多，而且内容抽象，学生难于接受和理解，可以多利用案例教学、自主探究、播放视频材料等形式来进行教学。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【教学目标】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知识目标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从理论上能够认识到弘扬中国精神对于个人、国家的重要性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能够准确表达出中国精神的科学内涵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能够理解弘扬中国精神的实践路径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能力目标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通过参与自主探究、合作探讨、拍摄微视频等实践活动进一步提升收集分析资料、理论思辨能力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能够通过理论学习，内化认识，提升实际行动能力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素质目标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能够在中国精神的感召下，深化个人与国家之间的情感链接，加深对国家的认同，激发家国情怀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【重点与难点】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重点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1.理解中国精神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的科学内涵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2.理解实现中国精神的具体路径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难点</w:t>
            </w:r>
          </w:p>
        </w:tc>
        <w:tc>
          <w:tcPr>
            <w:tcW w:w="6744" w:type="dxa"/>
            <w:gridSpan w:val="3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1.如何增加学生对中国精神的认同，在实际学习工作中传承工匠精神，勇担使命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2.如何引导学生在中国精神的感召下，面对生活中的现实矛盾和困难挑战？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578D31" w:themeFill="accent4" w:themeFillShade="BF"/>
            <w:vAlign w:val="center"/>
          </w:tcPr>
          <w:p>
            <w:pPr>
              <w:rPr>
                <w:rFonts w:ascii="楷体" w:hAnsi="楷体" w:eastAsia="楷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（二）教学实施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5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【教学具体实施过程】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8" w:type="dxa"/>
            <w:gridSpan w:val="2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教学环节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教学内容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策略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设计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意图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  <w:jc w:val="center"/>
        </w:trPr>
        <w:tc>
          <w:tcPr>
            <w:tcW w:w="79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前</w:t>
            </w: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发布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以小组为单位，围绕中国百年精神谱系的相关内容，拍摄微视频。</w:t>
            </w:r>
          </w:p>
          <w:p>
            <w:pPr>
              <w:numPr>
                <w:ilvl w:val="0"/>
                <w:numId w:val="0"/>
              </w:num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小组进行投票选出最好的作品进行课堂展示。</w:t>
            </w:r>
          </w:p>
          <w:p>
            <w:pPr>
              <w:numPr>
                <w:ilvl w:val="0"/>
                <w:numId w:val="0"/>
              </w:num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探究中国精神在哪里？                     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首先要进行课堂分组，并且发布了任务之后要规定时间，及时查看学生自主预习的情况，作业提交和完成情况，运用学习通后台大数据对学生的学习进行课前评价，有助于教师了解学情，进一步完善教学设计。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教师层面：多想一些课前活动，让所有同学都能参与其中，了解教学内容；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学生层面：学生通过收集资料制作视频，在无形之中对中国精神有了一定的了解，在课堂教学过程中能够收到更好的教学效果。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798" w:type="dxa"/>
            <w:vMerge w:val="restart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</w:t>
            </w: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导入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通过讲解灿烂悠久的中华文明与中国历史上的天灾和战祸、中国近代以来遭受的侵略战争、近代中国签订的不平等条约，让学生思考。</w:t>
            </w:r>
          </w:p>
          <w:p>
            <w:pPr>
              <w:ind w:firstLine="480" w:firstLineChars="200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提问：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中华文明何以五千多年绵延不绝、传承至今？中华民族靠什么穿越苦难、走向辉煌？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通过对比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引发学生思考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头脑风暴，引发学生思考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任务1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为什么说“人是要有一点精神的”？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播放电视剧《功勋》第一单元《能文能武李延年》，李延年的讲话</w:t>
            </w:r>
          </w:p>
          <w:p>
            <w:pPr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思考：</w:t>
            </w: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何为“钢多气少”“钢少气多”？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  <w:t>打破无数不可能、创造人间奇迹的“气”，到底是什么？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精神的作用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1.精神是激发行为的动力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2.精神可转化为物质力量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3.精神可弥补物质的不足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精神对于个体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对于个体来说，精神可以给我们提供追求理想、战胜困难的动力，克服诱惑、排除干扰的定力，超越死亡极限、实现“人生不朽”的意义。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精神之于共同体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个体凝聚成共同体，既要靠共同的利益维系，也要靠共同的奋斗目标和精神追求才能团结和凝聚在一起。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视频：院士将军林俊德生命最后的“冲锋”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引发学生思考</w:t>
            </w: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人为什么需要精神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最大程度激发学生的积极性，通过头脑风暴可以自由发表观点，能够让课堂氛围更加活跃，学生对课程内容印象更深。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任务2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（二）如何理解崇尚精神的中华优秀传统？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【案例】文天祥《正气歌》</w:t>
            </w:r>
          </w:p>
          <w:p>
            <w:pPr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正气是什么？在哪里？何时现？有何用？四个维度使学生理解中国有着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崇尚精神的中华优秀传统</w:t>
            </w:r>
          </w:p>
          <w:p>
            <w:pPr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并从从中文之美看中华民族的精神世界。</w:t>
            </w:r>
          </w:p>
          <w:p>
            <w:pPr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1.对物质生活与精神生活相互关系的独到理解</w:t>
            </w:r>
          </w:p>
          <w:p>
            <w:pPr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2.对理想的不懈追求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3.对品格养成的重视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案例的选取要有针对性和代表性，让学生能够总结得出中国精神，并且产生共鸣。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播放电视剧《觉醒年代》片段，以小组为单位进行讨论，中国人的精神是什么？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通过案例分析，小组合作探究，观看视频提升学生的自主分析能力，形成直观形象的思想冲击，提升对知识点的掌握和情感的加强。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任务3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jc w:val="lef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中国精神：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中国精神的民族性与时代性</w:t>
            </w:r>
          </w:p>
          <w:p>
            <w:pPr>
              <w:jc w:val="left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中国精神的生成逻辑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、发展逻辑引出伟大创造精神、伟大奋斗精神、伟大团结精神、伟大梦想精神。</w:t>
            </w:r>
          </w:p>
          <w:p>
            <w:pPr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结合中国抗疫、中国脱贫攻坚的成功实践，思考中国精神的科学内涵：即伟大的创造精神、伟大的团结精神、伟大的梦想精神、伟大的奋斗精神是如何体现的。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教学过程中还要布置小组任务，合作探究，进行案例总结。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通过小组合作探究，观看视频提升学生的自主分析能力，形成直观形象的思想冲击，提升对知识点的掌握和情感的加强。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任务4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伟大建党精神是中国共产党人的精神之源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2.伟大建党精神的科学内涵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1.中国共产党不同时期的入党誓词，从革命的烽烟中走到今天，中国共产党人入党誓词的内容也有改变，但渗透其中的伟大建党精神，却犹如一根永不断线的精神红线，传承至今。</w:t>
            </w: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案例的选取要有针对性和代表性，让学生能够总结得出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伟大建党精神的科学内涵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，并且产生共鸣。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通过案例分析，观看视频提升学生的自主分析能力，形成直观形象的思想冲击，提升对知识点的掌握和情感的加强。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中国共产党人的精神谱系</w:t>
            </w:r>
          </w:p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分析总结：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根据各小组课前制作的不同时期的精神微视频作品，教师结合百年党史回顾进行点评，在优秀共产党人的身上寻找精神密码，解读中国共产党的精神谱系。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思维导图：</w:t>
            </w:r>
            <w:r>
              <w:rPr>
                <w:rFonts w:ascii="楷体" w:hAnsi="楷体" w:eastAsia="楷体"/>
                <w:sz w:val="24"/>
                <w:szCs w:val="24"/>
              </w:rPr>
              <w:t>引导学生通过绘制思维导图，进一步明确精神谱系。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教师要做好时间分配和引导，学生展示视频作业要进行点评总结，引导学生归纳总结中国精神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谱系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；绘制思维导图要对学生进行引导、提示，让学生在绘制过程中加深对中国精神的理解。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通过思维导图的绘制，进一步理解百年来中国共产党人形成的精神谱系，提升逻辑分析能力。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实现中华民族伟大复兴是近代以来中华民族最伟大的梦想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1.凝聚中国力量的精神纽带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2.激发创新创造的精神动力</w:t>
            </w: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3.推进复兴伟业的精神支柱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思考探究弘扬中国精神的现实意义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教师要发起讨论：试想，没有中国精神，中国可能会怎样？进一步对学生的思想进行冲击，强化认知，达成共识。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引导学生要在实际行动中立足专业、振奋精神、锐意进取，以昂扬的精神状态为实现中国梦而努力拼搏，用实际行动展现出弘扬中国精神的青春风采。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798" w:type="dxa"/>
            <w:vMerge w:val="continue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总结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</w:rPr>
              <w:t>提问式总结：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为什么弘扬中国精神？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什么是中国精神？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如何弘扬中国精神？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教师板书引导学生进行总结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E3F1D9" w:themeFill="accent4" w:themeFillTint="33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学生通过对课程内容的学习，以提问的方式对课程内容进行回顾，增加印象，并且思路更加清晰，便于记忆。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798" w:type="dxa"/>
            <w:vMerge w:val="restart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后</w:t>
            </w: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实践</w:t>
            </w:r>
          </w:p>
          <w:p>
            <w:pPr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作业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到红色教育基地开展第三课堂实践教学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教师做好时间安排和规划，对实践教学内容要有侧重点，在参观考察过程中注重对学生的引导。</w:t>
            </w: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通过带学生实地参观和考察，了解中国精神谱系形成的过程，进一步激发情感认同。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798" w:type="dxa"/>
            <w:vMerge w:val="continue"/>
            <w:tcBorders>
              <w:left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学习</w:t>
            </w:r>
          </w:p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思考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谈谈你对伟大建党精神和中国共产党人精神谱系的理解。</w:t>
            </w: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谈谈你对中国精神丰富内涵的理解。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大学生作为新时代的“梦之队”，该如何在实现中华民族复兴的伟大征程中弘扬中国精神？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帮助学生进一步理解中国精神的内涵，以及为什么要弘扬中国精神。</w:t>
            </w: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Merge w:val="continue"/>
            <w:tcBorders>
              <w:left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拓展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阅读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1.习近平：《在纪念红军长征胜利80周年大会上的讲话》，人民出版社2016年版 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习近平：《在全国脱贫攻坚总结表彰大会上的讲话》，人民出版社2021年版。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电视剧《大山的女儿》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98" w:type="dxa"/>
            <w:vMerge w:val="continue"/>
            <w:tcBorders>
              <w:left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C7E4B3" w:themeFill="accent4" w:themeFillTint="6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预习</w:t>
            </w:r>
          </w:p>
          <w:p>
            <w:p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任务</w:t>
            </w:r>
          </w:p>
        </w:tc>
        <w:tc>
          <w:tcPr>
            <w:tcW w:w="3344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预习第二节 做新时代的忠诚爱国者</w:t>
            </w:r>
          </w:p>
        </w:tc>
        <w:tc>
          <w:tcPr>
            <w:tcW w:w="1748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578D31" w:themeColor="accent4" w:themeShade="BF" w:sz="4" w:space="0"/>
              <w:left w:val="single" w:color="578D31" w:themeColor="accent4" w:themeShade="BF" w:sz="4" w:space="0"/>
              <w:bottom w:val="single" w:color="578D31" w:themeColor="accent4" w:themeShade="BF" w:sz="4" w:space="0"/>
              <w:right w:val="single" w:color="578D31" w:themeColor="accent4" w:themeShade="BF" w:sz="4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585858" w:themeColor="text1" w:themeTint="A6" w:sz="4" w:space="0"/>
            <w:left w:val="single" w:color="585858" w:themeColor="text1" w:themeTint="A6" w:sz="4" w:space="0"/>
            <w:bottom w:val="single" w:color="585858" w:themeColor="text1" w:themeTint="A6" w:sz="4" w:space="0"/>
            <w:right w:val="single" w:color="585858" w:themeColor="text1" w:themeTint="A6" w:sz="4" w:space="0"/>
            <w:insideH w:val="single" w:color="585858" w:themeColor="text1" w:themeTint="A6" w:sz="4" w:space="0"/>
            <w:insideV w:val="single" w:color="585858" w:themeColor="text1" w:themeTint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98" w:type="dxa"/>
            <w:vMerge w:val="continue"/>
            <w:tcBorders>
              <w:left w:val="single" w:color="578D31" w:themeColor="accent4" w:themeShade="BF" w:sz="4" w:space="0"/>
              <w:right w:val="single" w:color="578D31" w:themeColor="accent4" w:themeShade="BF" w:sz="4" w:space="0"/>
            </w:tcBorders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教学</w:t>
            </w:r>
          </w:p>
          <w:p>
            <w:pPr>
              <w:rPr>
                <w:rFonts w:hint="eastAsia" w:ascii="楷体" w:hAnsi="楷体" w:eastAsia="楷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反思</w:t>
            </w:r>
          </w:p>
        </w:tc>
        <w:tc>
          <w:tcPr>
            <w:tcW w:w="0" w:type="auto"/>
          </w:tcPr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58F04"/>
    <w:multiLevelType w:val="singleLevel"/>
    <w:tmpl w:val="4FE58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393378"/>
    <w:multiLevelType w:val="singleLevel"/>
    <w:tmpl w:val="5A39337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YjlmMWU0Y2NmMjIwMThjMjExNGYzYTc2MmZlYWIifQ=="/>
  </w:docVars>
  <w:rsids>
    <w:rsidRoot w:val="394A3F0E"/>
    <w:rsid w:val="0EAB40C7"/>
    <w:rsid w:val="195314CA"/>
    <w:rsid w:val="394A3F0E"/>
    <w:rsid w:val="5BB9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2023-12-25T06:49:00Z</dcterms:created>
  <dc:creator>李小蓉。</dc:creator>
  <cp:lastModifiedBy>李小蓉。</cp:lastModifiedBy>
  <dcterms:modified xsi:type="dcterms:W3CDTF">2023-12-29T02:59:27Z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6693185FDE8C4F1AB4D3002309C86C9C_11</vt:lpwstr>
  </property>
</Properties>
</file>