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8" w:rsidRDefault="00914828" w:rsidP="006E1F97">
      <w:pPr>
        <w:pStyle w:val="2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江西师范大学科学技术学院</w:t>
      </w:r>
    </w:p>
    <w:p w:rsidR="00914828" w:rsidRDefault="00914828" w:rsidP="006E1F97">
      <w:pPr>
        <w:pStyle w:val="2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中层干部竞争上岗公告</w:t>
      </w:r>
    </w:p>
    <w:p w:rsidR="00914828" w:rsidRDefault="00914828" w:rsidP="006E1F97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（2018年第4号）</w:t>
      </w:r>
    </w:p>
    <w:p w:rsidR="00914828" w:rsidRPr="00914828" w:rsidRDefault="00914828" w:rsidP="00914828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914828" w:rsidRDefault="00914828" w:rsidP="00914828">
      <w:pPr>
        <w:kinsoku w:val="0"/>
        <w:overflowPunct w:val="0"/>
        <w:spacing w:line="200" w:lineRule="exact"/>
        <w:rPr>
          <w:sz w:val="20"/>
          <w:szCs w:val="20"/>
        </w:rPr>
      </w:pPr>
    </w:p>
    <w:p w:rsidR="00914828" w:rsidRDefault="00914828" w:rsidP="00914828">
      <w:pPr>
        <w:pStyle w:val="a5"/>
        <w:kinsoku w:val="0"/>
        <w:overflowPunct w:val="0"/>
        <w:spacing w:line="274" w:lineRule="auto"/>
        <w:ind w:left="114" w:right="112" w:firstLine="640"/>
        <w:jc w:val="both"/>
      </w:pPr>
      <w:r>
        <w:rPr>
          <w:rFonts w:hint="eastAsia"/>
          <w:spacing w:val="2"/>
        </w:rPr>
        <w:t>根</w:t>
      </w:r>
      <w:r>
        <w:rPr>
          <w:rFonts w:hint="eastAsia"/>
        </w:rPr>
        <w:t>据江</w:t>
      </w:r>
      <w:r>
        <w:rPr>
          <w:rFonts w:hint="eastAsia"/>
          <w:spacing w:val="2"/>
        </w:rPr>
        <w:t>西</w:t>
      </w:r>
      <w:r>
        <w:rPr>
          <w:rFonts w:hint="eastAsia"/>
        </w:rPr>
        <w:t>师范大</w:t>
      </w:r>
      <w:r>
        <w:rPr>
          <w:rFonts w:hint="eastAsia"/>
          <w:spacing w:val="2"/>
        </w:rPr>
        <w:t>学</w:t>
      </w:r>
      <w:r w:rsidR="00DA3728">
        <w:rPr>
          <w:rFonts w:hint="eastAsia"/>
          <w:spacing w:val="2"/>
        </w:rPr>
        <w:t>科学技术学院中层干部竞争上岗公告（2018年第</w:t>
      </w:r>
      <w:r w:rsidR="00262998">
        <w:rPr>
          <w:rFonts w:hint="eastAsia"/>
          <w:spacing w:val="2"/>
        </w:rPr>
        <w:t>3</w:t>
      </w:r>
      <w:r w:rsidR="00DA3728">
        <w:rPr>
          <w:rFonts w:hint="eastAsia"/>
          <w:spacing w:val="2"/>
        </w:rPr>
        <w:t>号）</w:t>
      </w:r>
      <w:r w:rsidR="00DA3A17">
        <w:rPr>
          <w:rFonts w:hint="eastAsia"/>
          <w:spacing w:val="1"/>
          <w:w w:val="95"/>
        </w:rPr>
        <w:t>，学院于2018年10月25日举行</w:t>
      </w:r>
      <w:r w:rsidR="00814F55">
        <w:rPr>
          <w:rFonts w:hint="eastAsia"/>
          <w:spacing w:val="1"/>
          <w:w w:val="95"/>
        </w:rPr>
        <w:t>了相应岗位竞争上岗的面试。现将入闱</w:t>
      </w:r>
      <w:r w:rsidR="00DA3A17">
        <w:rPr>
          <w:rFonts w:hint="eastAsia"/>
          <w:spacing w:val="1"/>
          <w:w w:val="95"/>
        </w:rPr>
        <w:t>名单公示如下</w:t>
      </w:r>
      <w:r>
        <w:rPr>
          <w:rFonts w:hint="eastAsia"/>
        </w:rPr>
        <w:t>（按</w:t>
      </w:r>
      <w:r>
        <w:rPr>
          <w:rFonts w:hint="eastAsia"/>
          <w:spacing w:val="2"/>
        </w:rPr>
        <w:t>姓</w:t>
      </w:r>
      <w:r>
        <w:rPr>
          <w:rFonts w:hint="eastAsia"/>
        </w:rPr>
        <w:t>氏笔画</w:t>
      </w:r>
      <w:r>
        <w:rPr>
          <w:rFonts w:hint="eastAsia"/>
          <w:spacing w:val="2"/>
        </w:rPr>
        <w:t>为</w:t>
      </w:r>
      <w:r>
        <w:rPr>
          <w:rFonts w:hint="eastAsia"/>
        </w:rPr>
        <w:t>序）：</w:t>
      </w:r>
    </w:p>
    <w:p w:rsidR="004A1AD6" w:rsidRPr="004A1AD6" w:rsidRDefault="004A1AD6" w:rsidP="004A1AD6">
      <w:pPr>
        <w:spacing w:beforeLines="50" w:afterLines="50" w:line="500" w:lineRule="exact"/>
        <w:ind w:firstLineChars="197" w:firstLine="641"/>
        <w:rPr>
          <w:rFonts w:ascii="仿宋_GB2312" w:eastAsia="仿宋_GB2312" w:cs="仿宋_GB2312" w:hint="eastAsia"/>
          <w:b/>
          <w:spacing w:val="2"/>
          <w:sz w:val="32"/>
          <w:szCs w:val="32"/>
        </w:rPr>
      </w:pPr>
      <w:r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一、创新创业教育服务中心主任职位</w:t>
      </w:r>
      <w:r>
        <w:rPr>
          <w:rFonts w:ascii="仿宋_GB2312" w:eastAsia="仿宋_GB2312" w:cs="仿宋_GB2312" w:hint="eastAsia"/>
          <w:b/>
          <w:spacing w:val="2"/>
          <w:sz w:val="32"/>
          <w:szCs w:val="32"/>
        </w:rPr>
        <w:t>（2人）</w:t>
      </w:r>
    </w:p>
    <w:p w:rsidR="004A1AD6" w:rsidRPr="004A1AD6" w:rsidRDefault="004A1AD6" w:rsidP="00DA3A17">
      <w:pPr>
        <w:pStyle w:val="a5"/>
        <w:tabs>
          <w:tab w:val="left" w:pos="1995"/>
          <w:tab w:val="left" w:pos="2074"/>
          <w:tab w:val="left" w:pos="2716"/>
          <w:tab w:val="left" w:pos="3275"/>
          <w:tab w:val="left" w:pos="3916"/>
          <w:tab w:val="left" w:pos="4554"/>
          <w:tab w:val="left" w:pos="4636"/>
          <w:tab w:val="left" w:pos="5274"/>
          <w:tab w:val="left" w:pos="5836"/>
          <w:tab w:val="left" w:pos="7115"/>
          <w:tab w:val="left" w:pos="7754"/>
        </w:tabs>
        <w:kinsoku w:val="0"/>
        <w:overflowPunct w:val="0"/>
        <w:spacing w:before="98" w:line="304" w:lineRule="auto"/>
        <w:ind w:right="188" w:firstLineChars="196" w:firstLine="597"/>
        <w:rPr>
          <w:rFonts w:hint="eastAsia"/>
          <w:spacing w:val="1"/>
          <w:w w:val="95"/>
        </w:rPr>
      </w:pPr>
      <w:r w:rsidRPr="004A1AD6">
        <w:rPr>
          <w:rFonts w:hint="eastAsia"/>
          <w:spacing w:val="1"/>
          <w:w w:val="95"/>
        </w:rPr>
        <w:t>李伟明、徐月雯</w:t>
      </w:r>
    </w:p>
    <w:p w:rsidR="00914828" w:rsidRPr="004A1AD6" w:rsidRDefault="00914828" w:rsidP="004A1AD6">
      <w:pPr>
        <w:spacing w:beforeLines="50" w:afterLines="50" w:line="500" w:lineRule="exact"/>
        <w:ind w:firstLineChars="197" w:firstLine="641"/>
        <w:rPr>
          <w:rFonts w:ascii="仿宋_GB2312" w:eastAsia="仿宋_GB2312" w:cs="仿宋_GB2312"/>
          <w:b/>
          <w:spacing w:val="2"/>
          <w:sz w:val="32"/>
          <w:szCs w:val="32"/>
        </w:rPr>
      </w:pPr>
      <w:r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二</w:t>
      </w:r>
      <w:r w:rsidR="004A1AD6"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、党政办公室副主任职位</w:t>
      </w:r>
      <w:r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（</w:t>
      </w:r>
      <w:r w:rsidRPr="004A1AD6">
        <w:rPr>
          <w:rFonts w:ascii="仿宋_GB2312" w:eastAsia="仿宋_GB2312" w:cs="仿宋_GB2312"/>
          <w:b/>
          <w:spacing w:val="2"/>
          <w:sz w:val="32"/>
          <w:szCs w:val="32"/>
        </w:rPr>
        <w:t>2</w:t>
      </w:r>
      <w:r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人）</w:t>
      </w:r>
    </w:p>
    <w:p w:rsidR="00914828" w:rsidRPr="004A1AD6" w:rsidRDefault="004A1AD6" w:rsidP="00DA3A17">
      <w:pPr>
        <w:pStyle w:val="a5"/>
        <w:tabs>
          <w:tab w:val="left" w:pos="1995"/>
          <w:tab w:val="left" w:pos="2074"/>
          <w:tab w:val="left" w:pos="2716"/>
          <w:tab w:val="left" w:pos="3275"/>
          <w:tab w:val="left" w:pos="3916"/>
          <w:tab w:val="left" w:pos="4554"/>
          <w:tab w:val="left" w:pos="4636"/>
          <w:tab w:val="left" w:pos="5274"/>
          <w:tab w:val="left" w:pos="5836"/>
          <w:tab w:val="left" w:pos="7115"/>
          <w:tab w:val="left" w:pos="7754"/>
        </w:tabs>
        <w:kinsoku w:val="0"/>
        <w:overflowPunct w:val="0"/>
        <w:spacing w:before="98" w:line="304" w:lineRule="auto"/>
        <w:ind w:right="188" w:firstLineChars="196" w:firstLine="597"/>
        <w:rPr>
          <w:spacing w:val="1"/>
          <w:w w:val="95"/>
        </w:rPr>
      </w:pPr>
      <w:r w:rsidRPr="004A1AD6">
        <w:rPr>
          <w:rFonts w:hint="eastAsia"/>
          <w:spacing w:val="1"/>
          <w:w w:val="95"/>
        </w:rPr>
        <w:t>洪紫英、袁满</w:t>
      </w:r>
    </w:p>
    <w:p w:rsidR="00914828" w:rsidRPr="004A1AD6" w:rsidRDefault="004A1AD6" w:rsidP="004A1AD6">
      <w:pPr>
        <w:spacing w:beforeLines="50" w:afterLines="50" w:line="500" w:lineRule="exact"/>
        <w:ind w:firstLineChars="197" w:firstLine="641"/>
        <w:rPr>
          <w:rFonts w:ascii="仿宋_GB2312" w:eastAsia="仿宋_GB2312" w:cs="仿宋_GB2312"/>
          <w:b/>
          <w:spacing w:val="2"/>
          <w:sz w:val="32"/>
          <w:szCs w:val="32"/>
        </w:rPr>
      </w:pPr>
      <w:r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三、科研与学科建设处（发展规划处）副处长</w:t>
      </w:r>
      <w:r w:rsidR="00DA3A17">
        <w:rPr>
          <w:rFonts w:ascii="仿宋_GB2312" w:eastAsia="仿宋_GB2312" w:cs="仿宋_GB2312" w:hint="eastAsia"/>
          <w:b/>
          <w:spacing w:val="2"/>
          <w:sz w:val="32"/>
          <w:szCs w:val="32"/>
        </w:rPr>
        <w:t>职位</w:t>
      </w:r>
      <w:r w:rsidRPr="004A1AD6">
        <w:rPr>
          <w:rFonts w:ascii="仿宋_GB2312" w:eastAsia="仿宋_GB2312" w:cs="仿宋_GB2312" w:hint="eastAsia"/>
          <w:b/>
          <w:spacing w:val="2"/>
          <w:sz w:val="32"/>
          <w:szCs w:val="32"/>
        </w:rPr>
        <w:t>（2人）</w:t>
      </w:r>
    </w:p>
    <w:p w:rsidR="00914828" w:rsidRPr="004A1AD6" w:rsidRDefault="004A1AD6" w:rsidP="00DA3A17">
      <w:pPr>
        <w:pStyle w:val="a5"/>
        <w:tabs>
          <w:tab w:val="left" w:pos="1995"/>
          <w:tab w:val="left" w:pos="2074"/>
          <w:tab w:val="left" w:pos="2716"/>
          <w:tab w:val="left" w:pos="3275"/>
          <w:tab w:val="left" w:pos="3916"/>
          <w:tab w:val="left" w:pos="4554"/>
          <w:tab w:val="left" w:pos="4636"/>
          <w:tab w:val="left" w:pos="5274"/>
          <w:tab w:val="left" w:pos="5836"/>
          <w:tab w:val="left" w:pos="7115"/>
          <w:tab w:val="left" w:pos="7754"/>
        </w:tabs>
        <w:kinsoku w:val="0"/>
        <w:overflowPunct w:val="0"/>
        <w:spacing w:before="98" w:line="304" w:lineRule="auto"/>
        <w:ind w:right="188" w:firstLineChars="196" w:firstLine="597"/>
        <w:rPr>
          <w:spacing w:val="1"/>
          <w:w w:val="95"/>
        </w:rPr>
      </w:pPr>
      <w:r w:rsidRPr="004A1AD6">
        <w:rPr>
          <w:rFonts w:hint="eastAsia"/>
          <w:spacing w:val="1"/>
          <w:w w:val="95"/>
        </w:rPr>
        <w:t>王震宇、杨帆</w:t>
      </w:r>
    </w:p>
    <w:p w:rsidR="00914828" w:rsidRPr="004A1AD6" w:rsidRDefault="00914828" w:rsidP="00914828">
      <w:pPr>
        <w:kinsoku w:val="0"/>
        <w:overflowPunct w:val="0"/>
        <w:spacing w:line="200" w:lineRule="exact"/>
        <w:rPr>
          <w:sz w:val="20"/>
          <w:szCs w:val="20"/>
        </w:rPr>
      </w:pPr>
    </w:p>
    <w:p w:rsidR="00914828" w:rsidRDefault="00914828" w:rsidP="00914828">
      <w:pPr>
        <w:kinsoku w:val="0"/>
        <w:overflowPunct w:val="0"/>
        <w:spacing w:line="200" w:lineRule="exact"/>
        <w:rPr>
          <w:sz w:val="20"/>
          <w:szCs w:val="20"/>
        </w:rPr>
      </w:pPr>
    </w:p>
    <w:p w:rsidR="00914828" w:rsidRDefault="00914828" w:rsidP="00914828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EA24B2" w:rsidRDefault="00EA24B2" w:rsidP="00914828">
      <w:pPr>
        <w:pStyle w:val="a5"/>
        <w:kinsoku w:val="0"/>
        <w:overflowPunct w:val="0"/>
        <w:ind w:left="5395"/>
        <w:rPr>
          <w:rFonts w:hint="eastAsia"/>
          <w:spacing w:val="1"/>
        </w:rPr>
      </w:pPr>
    </w:p>
    <w:p w:rsidR="00914828" w:rsidRDefault="00914828" w:rsidP="00914828">
      <w:pPr>
        <w:pStyle w:val="a5"/>
        <w:kinsoku w:val="0"/>
        <w:overflowPunct w:val="0"/>
        <w:ind w:left="5395"/>
      </w:pPr>
      <w:r>
        <w:rPr>
          <w:spacing w:val="1"/>
        </w:rPr>
        <w:t>201</w:t>
      </w:r>
      <w:r>
        <w:t>8</w:t>
      </w:r>
      <w:r>
        <w:rPr>
          <w:spacing w:val="-85"/>
        </w:rPr>
        <w:t xml:space="preserve"> </w:t>
      </w:r>
      <w:r>
        <w:rPr>
          <w:rFonts w:hint="eastAsia"/>
        </w:rPr>
        <w:t>年</w:t>
      </w:r>
      <w:r>
        <w:rPr>
          <w:spacing w:val="-83"/>
        </w:rPr>
        <w:t xml:space="preserve"> </w:t>
      </w:r>
      <w:r w:rsidR="00DA3728">
        <w:rPr>
          <w:rFonts w:hint="eastAsia"/>
        </w:rPr>
        <w:t>10</w:t>
      </w:r>
      <w:r>
        <w:rPr>
          <w:rFonts w:hint="eastAsia"/>
        </w:rPr>
        <w:t>月</w:t>
      </w:r>
      <w:r>
        <w:rPr>
          <w:spacing w:val="-83"/>
        </w:rPr>
        <w:t xml:space="preserve"> </w:t>
      </w:r>
      <w:r w:rsidR="00DA3728">
        <w:rPr>
          <w:rFonts w:hint="eastAsia"/>
          <w:spacing w:val="1"/>
        </w:rPr>
        <w:t>25</w:t>
      </w:r>
      <w:r>
        <w:rPr>
          <w:rFonts w:hint="eastAsia"/>
        </w:rPr>
        <w:t>日</w:t>
      </w:r>
    </w:p>
    <w:p w:rsidR="00EF62D4" w:rsidRDefault="00EF62D4"/>
    <w:sectPr w:rsidR="00EF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D4" w:rsidRDefault="00EF62D4" w:rsidP="00914828">
      <w:r>
        <w:separator/>
      </w:r>
    </w:p>
  </w:endnote>
  <w:endnote w:type="continuationSeparator" w:id="1">
    <w:p w:rsidR="00EF62D4" w:rsidRDefault="00EF62D4" w:rsidP="0091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D4" w:rsidRDefault="00EF62D4" w:rsidP="00914828">
      <w:r>
        <w:separator/>
      </w:r>
    </w:p>
  </w:footnote>
  <w:footnote w:type="continuationSeparator" w:id="1">
    <w:p w:rsidR="00EF62D4" w:rsidRDefault="00EF62D4" w:rsidP="00914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D9A"/>
    <w:multiLevelType w:val="hybridMultilevel"/>
    <w:tmpl w:val="090A071A"/>
    <w:lvl w:ilvl="0" w:tplc="AD6EF964">
      <w:start w:val="1"/>
      <w:numFmt w:val="japaneseCounting"/>
      <w:lvlText w:val="%1、"/>
      <w:lvlJc w:val="left"/>
      <w:pPr>
        <w:ind w:left="630" w:hanging="630"/>
      </w:pPr>
      <w:rPr>
        <w:rFonts w:ascii="Times New Roman" w:eastAsiaTheme="minorEastAsia" w:hAnsi="宋体" w:cs="仿宋_GB2312" w:hint="default"/>
        <w:color w:val="000000"/>
        <w:w w:val="1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83287"/>
    <w:multiLevelType w:val="hybridMultilevel"/>
    <w:tmpl w:val="E0B2BB3E"/>
    <w:lvl w:ilvl="0" w:tplc="8FD42A8E">
      <w:start w:val="1"/>
      <w:numFmt w:val="japaneseCounting"/>
      <w:lvlText w:val="%1、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28"/>
    <w:rsid w:val="00081FFB"/>
    <w:rsid w:val="00262998"/>
    <w:rsid w:val="004A1AD6"/>
    <w:rsid w:val="006E1F97"/>
    <w:rsid w:val="00814F55"/>
    <w:rsid w:val="00914828"/>
    <w:rsid w:val="00DA3728"/>
    <w:rsid w:val="00DA3A17"/>
    <w:rsid w:val="00EA24B2"/>
    <w:rsid w:val="00E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8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link w:val="2Char"/>
    <w:qFormat/>
    <w:rsid w:val="0091482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82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82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82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14828"/>
    <w:rPr>
      <w:rFonts w:ascii="仿宋_GB2312" w:eastAsia="仿宋_GB2312" w:cs="仿宋_GB2312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914828"/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914828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4A1A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熊南菲</dc:creator>
  <cp:keywords/>
  <dc:description/>
  <cp:lastModifiedBy>熊南菲</cp:lastModifiedBy>
  <cp:revision>10</cp:revision>
  <cp:lastPrinted>2018-10-25T11:12:00Z</cp:lastPrinted>
  <dcterms:created xsi:type="dcterms:W3CDTF">2018-10-25T10:58:00Z</dcterms:created>
  <dcterms:modified xsi:type="dcterms:W3CDTF">2018-10-25T11:18:00Z</dcterms:modified>
</cp:coreProperties>
</file>